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Module5 Unit1 </w:t>
      </w:r>
      <w:r>
        <w:rPr>
          <w:rFonts w:ascii="Times New Roman" w:hAnsi="Times New Roman"/>
          <w:sz w:val="32"/>
          <w:szCs w:val="32"/>
        </w:rPr>
        <w:t>I was two then.</w:t>
      </w:r>
    </w:p>
    <w:p>
      <w:pPr>
        <w:jc w:val="center"/>
        <w:rPr>
          <w:rFonts w:hint="eastAsia" w:ascii="Times New Roman" w:hAnsi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/>
          <w:sz w:val="32"/>
          <w:szCs w:val="32"/>
          <w:lang w:val="en-US" w:eastAsia="zh-CN"/>
        </w:rPr>
        <w:t>第一课时</w:t>
      </w:r>
    </w:p>
    <w:tbl>
      <w:tblPr>
        <w:tblStyle w:val="2"/>
        <w:tblW w:w="968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1416"/>
        <w:gridCol w:w="1318"/>
        <w:gridCol w:w="2281"/>
        <w:gridCol w:w="607"/>
        <w:gridCol w:w="527"/>
        <w:gridCol w:w="1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78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备课人</w:t>
            </w:r>
          </w:p>
        </w:tc>
        <w:tc>
          <w:tcPr>
            <w:tcW w:w="141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鲁晓燕</w:t>
            </w:r>
          </w:p>
        </w:tc>
        <w:tc>
          <w:tcPr>
            <w:tcW w:w="131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使用人</w:t>
            </w:r>
          </w:p>
        </w:tc>
        <w:tc>
          <w:tcPr>
            <w:tcW w:w="228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宋杰 朱红 </w:t>
            </w:r>
          </w:p>
          <w:p>
            <w:pPr>
              <w:jc w:val="center"/>
              <w:rPr>
                <w:rFonts w:hint="default" w:ascii="Times New Roman" w:hAnsi="Times New Roman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金永迪 何丽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学科</w:t>
            </w:r>
          </w:p>
        </w:tc>
        <w:tc>
          <w:tcPr>
            <w:tcW w:w="174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78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/>
                <w:sz w:val="28"/>
                <w:szCs w:val="28"/>
              </w:rPr>
              <w:t>题</w:t>
            </w:r>
          </w:p>
        </w:tc>
        <w:tc>
          <w:tcPr>
            <w:tcW w:w="5015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Module5 Unit1 </w:t>
            </w:r>
            <w:r>
              <w:rPr>
                <w:rFonts w:ascii="Times New Roman" w:hAnsi="Times New Roman"/>
                <w:sz w:val="28"/>
                <w:szCs w:val="28"/>
              </w:rPr>
              <w:t>I was two then.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课时</w:t>
            </w:r>
          </w:p>
        </w:tc>
        <w:tc>
          <w:tcPr>
            <w:tcW w:w="174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78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教学目标</w:t>
            </w:r>
          </w:p>
        </w:tc>
        <w:tc>
          <w:tcPr>
            <w:tcW w:w="7893" w:type="dxa"/>
            <w:gridSpan w:val="6"/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1.be</w:t>
            </w:r>
            <w:r>
              <w:rPr>
                <w:rFonts w:hint="eastAsia" w:ascii="Times New Roman" w:hAnsi="Times New Roman"/>
              </w:rPr>
              <w:t>动词的学习，如</w:t>
            </w:r>
            <w:r>
              <w:rPr>
                <w:rFonts w:ascii="Times New Roman" w:hAnsi="Times New Roman"/>
              </w:rPr>
              <w:t>am, is, are</w:t>
            </w:r>
            <w:r>
              <w:rPr>
                <w:rFonts w:hint="eastAsia" w:ascii="Times New Roman" w:hAnsi="Times New Roman"/>
              </w:rPr>
              <w:t>以及他们对应的过去式</w:t>
            </w:r>
            <w:r>
              <w:rPr>
                <w:rFonts w:ascii="Times New Roman" w:hAnsi="Times New Roman"/>
              </w:rPr>
              <w:t>was</w:t>
            </w:r>
            <w:r>
              <w:rPr>
                <w:rFonts w:hint="eastAsia" w:ascii="Times New Roman" w:hAnsi="Times New Roman"/>
              </w:rPr>
              <w:t>和</w:t>
            </w:r>
            <w:r>
              <w:rPr>
                <w:rFonts w:ascii="Times New Roman" w:hAnsi="Times New Roman"/>
              </w:rPr>
              <w:t>were</w:t>
            </w:r>
            <w:r>
              <w:rPr>
                <w:rFonts w:hint="eastAsia" w:ascii="Times New Roman" w:hAnsi="Times New Roman"/>
              </w:rPr>
              <w:t>。</w:t>
            </w:r>
          </w:p>
          <w:p>
            <w:pPr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</w:rPr>
              <w:t>2.</w:t>
            </w:r>
            <w:r>
              <w:rPr>
                <w:rFonts w:hint="eastAsia" w:ascii="Times New Roman" w:hAnsi="Times New Roman"/>
              </w:rPr>
              <w:t>使用</w:t>
            </w:r>
            <w:r>
              <w:rPr>
                <w:rFonts w:ascii="Times New Roman" w:hAnsi="Times New Roman"/>
              </w:rPr>
              <w:t>was, were, wasn’t, weren’t</w:t>
            </w:r>
            <w:r>
              <w:rPr>
                <w:rFonts w:hint="eastAsia" w:ascii="Times New Roman" w:hAnsi="Times New Roman"/>
              </w:rPr>
              <w:t>谈论过去的事情以及过去和现在的变化。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78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教学重难点</w:t>
            </w:r>
          </w:p>
        </w:tc>
        <w:tc>
          <w:tcPr>
            <w:tcW w:w="7893" w:type="dxa"/>
            <w:gridSpan w:val="6"/>
            <w:noWrap w:val="0"/>
            <w:vAlign w:val="center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正确运用人称和</w:t>
            </w:r>
            <w:r>
              <w:rPr>
                <w:rFonts w:ascii="Times New Roman" w:hAnsi="Times New Roman"/>
                <w:sz w:val="28"/>
                <w:szCs w:val="28"/>
              </w:rPr>
              <w:t>be</w:t>
            </w:r>
            <w:r>
              <w:rPr>
                <w:rFonts w:hint="eastAsia" w:ascii="Times New Roman" w:hAnsi="Times New Roman"/>
                <w:sz w:val="28"/>
                <w:szCs w:val="28"/>
              </w:rPr>
              <w:t>动词，使其搭配正确。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78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教学准备</w:t>
            </w:r>
          </w:p>
        </w:tc>
        <w:tc>
          <w:tcPr>
            <w:tcW w:w="7893" w:type="dxa"/>
            <w:gridSpan w:val="6"/>
            <w:noWrap w:val="0"/>
            <w:vAlign w:val="center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7411" w:type="dxa"/>
            <w:gridSpan w:val="5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教学过程</w:t>
            </w:r>
          </w:p>
        </w:tc>
        <w:tc>
          <w:tcPr>
            <w:tcW w:w="2271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个性化设计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7" w:hRule="atLeast"/>
        </w:trPr>
        <w:tc>
          <w:tcPr>
            <w:tcW w:w="7411" w:type="dxa"/>
            <w:gridSpan w:val="5"/>
            <w:noWrap w:val="0"/>
            <w:vAlign w:val="top"/>
          </w:tcPr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Times New Roman" w:hAnsi="Times New Roman"/>
                <w:sz w:val="30"/>
                <w:szCs w:val="30"/>
              </w:rPr>
              <w:t>教学过程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   1.Greetings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Times New Roman" w:hAnsi="Times New Roman"/>
                <w:sz w:val="30"/>
                <w:szCs w:val="30"/>
              </w:rPr>
              <w:t>让学生以小组的形式进行。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2.</w:t>
            </w:r>
            <w:r>
              <w:rPr>
                <w:rFonts w:hint="eastAsia" w:ascii="Times New Roman" w:hAnsi="Times New Roman"/>
                <w:sz w:val="30"/>
                <w:szCs w:val="30"/>
              </w:rPr>
              <w:t>自我展示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Times New Roman" w:hAnsi="Times New Roman"/>
                <w:sz w:val="30"/>
                <w:szCs w:val="30"/>
              </w:rPr>
              <w:t>学生拿出事先准备好的人物照片向其他同学进行介绍。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3.Let’s chant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Tall  tall  tall                 I  am  tall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Short  short  short            You  are  short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Fat  fat  fat                  He  is  fat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Thin  thin  thin               She  is  thin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Naughty  naughty  naughty     It  is  naughty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Old  old  old                 They  are  old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Young  young  young          We  are  young 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Times New Roman" w:hAnsi="Times New Roman"/>
                <w:sz w:val="30"/>
                <w:szCs w:val="30"/>
              </w:rPr>
              <w:t>教师加手势与动作进行示范后学生进行展示，做到有声有色。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[</w:t>
            </w:r>
            <w:r>
              <w:rPr>
                <w:rFonts w:hint="eastAsia" w:ascii="Times New Roman" w:hAnsi="Times New Roman"/>
                <w:sz w:val="30"/>
                <w:szCs w:val="30"/>
              </w:rPr>
              <w:t>设计意图</w:t>
            </w:r>
            <w:r>
              <w:rPr>
                <w:rFonts w:ascii="Times New Roman" w:hAnsi="Times New Roman"/>
                <w:sz w:val="30"/>
                <w:szCs w:val="30"/>
              </w:rPr>
              <w:t>]</w:t>
            </w:r>
            <w:r>
              <w:rPr>
                <w:rFonts w:hint="eastAsia" w:ascii="Times New Roman" w:hAnsi="Times New Roman"/>
                <w:sz w:val="30"/>
                <w:szCs w:val="30"/>
              </w:rPr>
              <w:t>利用有韵律感的</w:t>
            </w:r>
            <w:r>
              <w:rPr>
                <w:rFonts w:ascii="Times New Roman" w:hAnsi="Times New Roman"/>
                <w:sz w:val="30"/>
                <w:szCs w:val="30"/>
              </w:rPr>
              <w:t>chant</w:t>
            </w:r>
            <w:r>
              <w:rPr>
                <w:rFonts w:hint="eastAsia" w:ascii="Times New Roman" w:hAnsi="Times New Roman"/>
                <w:sz w:val="30"/>
                <w:szCs w:val="30"/>
              </w:rPr>
              <w:t>，既复习了与本课相关的旧知识，又调动了学生的积极性。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II.</w:t>
            </w:r>
            <w:r>
              <w:rPr>
                <w:rFonts w:hint="eastAsia" w:ascii="Times New Roman" w:hAnsi="Times New Roman"/>
                <w:sz w:val="30"/>
                <w:szCs w:val="30"/>
              </w:rPr>
              <w:t>导入新知，呈现任务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1.</w:t>
            </w:r>
            <w:r>
              <w:rPr>
                <w:rFonts w:hint="eastAsia" w:ascii="Times New Roman" w:hAnsi="Times New Roman"/>
                <w:sz w:val="30"/>
                <w:szCs w:val="30"/>
              </w:rPr>
              <w:t>新课呈现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Times New Roman" w:hAnsi="Times New Roman"/>
                <w:sz w:val="30"/>
                <w:szCs w:val="30"/>
              </w:rPr>
              <w:t>教师让学生拿自己的照片作介绍。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2. new  words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①</w:t>
            </w:r>
            <w:r>
              <w:rPr>
                <w:rFonts w:hint="eastAsia" w:ascii="Times New Roman" w:hAnsi="Times New Roman"/>
                <w:sz w:val="30"/>
                <w:szCs w:val="30"/>
              </w:rPr>
              <w:t>教师拿出自己现在的照片，自问自答。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Who  is  she?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She  is  me.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Times New Roman" w:hAnsi="Times New Roman"/>
                <w:sz w:val="30"/>
                <w:szCs w:val="30"/>
              </w:rPr>
              <w:t>学习单词</w:t>
            </w:r>
            <w:r>
              <w:rPr>
                <w:rFonts w:ascii="Times New Roman" w:hAnsi="Times New Roman"/>
                <w:sz w:val="30"/>
                <w:szCs w:val="30"/>
              </w:rPr>
              <w:t>who</w:t>
            </w:r>
            <w:r>
              <w:rPr>
                <w:rFonts w:hint="eastAsia" w:ascii="Times New Roman" w:hAnsi="Times New Roman"/>
                <w:sz w:val="30"/>
                <w:szCs w:val="30"/>
              </w:rPr>
              <w:t>和</w:t>
            </w:r>
            <w:r>
              <w:rPr>
                <w:rFonts w:ascii="Times New Roman" w:hAnsi="Times New Roman"/>
                <w:sz w:val="30"/>
                <w:szCs w:val="30"/>
              </w:rPr>
              <w:t>me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②</w:t>
            </w:r>
            <w:r>
              <w:rPr>
                <w:rFonts w:hint="eastAsia" w:ascii="Times New Roman" w:hAnsi="Times New Roman"/>
                <w:sz w:val="30"/>
                <w:szCs w:val="30"/>
              </w:rPr>
              <w:t>教师出示自己小时候的照片，与现在的照片作对比。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Then</w:t>
            </w:r>
            <w:r>
              <w:rPr>
                <w:rFonts w:hint="eastAsia" w:ascii="Times New Roman" w:hAnsi="Times New Roman"/>
                <w:sz w:val="30"/>
                <w:szCs w:val="30"/>
              </w:rPr>
              <w:t>（在那时）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 I was 2.      Now I am 34.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Then my hair</w:t>
            </w:r>
            <w:r>
              <w:rPr>
                <w:rFonts w:hint="eastAsia" w:ascii="Times New Roman" w:hAnsi="Times New Roman"/>
                <w:sz w:val="30"/>
                <w:szCs w:val="30"/>
              </w:rPr>
              <w:t>（头发）</w:t>
            </w:r>
            <w:r>
              <w:rPr>
                <w:rFonts w:ascii="Times New Roman" w:hAnsi="Times New Roman"/>
                <w:sz w:val="30"/>
                <w:szCs w:val="30"/>
              </w:rPr>
              <w:t>was short.  Now my hair is long.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Times New Roman" w:hAnsi="Times New Roman"/>
                <w:sz w:val="30"/>
                <w:szCs w:val="30"/>
              </w:rPr>
              <w:t>学习新单词</w:t>
            </w:r>
            <w:r>
              <w:rPr>
                <w:rFonts w:ascii="Times New Roman" w:hAnsi="Times New Roman"/>
                <w:sz w:val="30"/>
                <w:szCs w:val="30"/>
              </w:rPr>
              <w:t>then</w:t>
            </w:r>
            <w:r>
              <w:rPr>
                <w:rFonts w:hint="eastAsia" w:ascii="Times New Roman" w:hAnsi="Times New Roman"/>
                <w:sz w:val="30"/>
                <w:szCs w:val="30"/>
              </w:rPr>
              <w:t>和</w:t>
            </w:r>
            <w:r>
              <w:rPr>
                <w:rFonts w:ascii="Times New Roman" w:hAnsi="Times New Roman"/>
                <w:sz w:val="30"/>
                <w:szCs w:val="30"/>
              </w:rPr>
              <w:t>hair</w:t>
            </w:r>
            <w:r>
              <w:rPr>
                <w:rFonts w:hint="eastAsia" w:ascii="Times New Roman" w:hAnsi="Times New Roman"/>
                <w:sz w:val="30"/>
                <w:szCs w:val="30"/>
              </w:rPr>
              <w:t>。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③</w:t>
            </w:r>
            <w:r>
              <w:rPr>
                <w:rFonts w:hint="eastAsia" w:ascii="Times New Roman" w:hAnsi="Times New Roman"/>
                <w:sz w:val="30"/>
                <w:szCs w:val="30"/>
              </w:rPr>
              <w:t>教师课件出示易建联小时候现在的照片继续训练新知。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Then he was fat.             Now he is thin.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Then he was short.           Now he is tall.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④</w:t>
            </w:r>
            <w:r>
              <w:rPr>
                <w:rFonts w:hint="eastAsia" w:ascii="Times New Roman" w:hAnsi="Times New Roman"/>
                <w:sz w:val="30"/>
                <w:szCs w:val="30"/>
              </w:rPr>
              <w:t>出示</w:t>
            </w:r>
            <w:r>
              <w:rPr>
                <w:rFonts w:ascii="Times New Roman" w:hAnsi="Times New Roman"/>
                <w:sz w:val="30"/>
                <w:szCs w:val="30"/>
              </w:rPr>
              <w:t>grandparents</w:t>
            </w:r>
            <w:r>
              <w:rPr>
                <w:rFonts w:hint="eastAsia" w:ascii="Times New Roman" w:hAnsi="Times New Roman"/>
                <w:sz w:val="30"/>
                <w:szCs w:val="30"/>
              </w:rPr>
              <w:t>年轻时与现在的照片。</w:t>
            </w:r>
            <w:bookmarkStart w:id="0" w:name="_GoBack"/>
            <w:bookmarkEnd w:id="0"/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T:  They are my grandparents.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    Then they were young. Now they are old.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[</w:t>
            </w:r>
            <w:r>
              <w:rPr>
                <w:rFonts w:hint="eastAsia" w:ascii="Times New Roman" w:hAnsi="Times New Roman"/>
                <w:sz w:val="30"/>
                <w:szCs w:val="30"/>
              </w:rPr>
              <w:t>设计意图</w:t>
            </w:r>
            <w:r>
              <w:rPr>
                <w:rFonts w:ascii="Times New Roman" w:hAnsi="Times New Roman"/>
                <w:sz w:val="30"/>
                <w:szCs w:val="30"/>
              </w:rPr>
              <w:t>]</w:t>
            </w:r>
            <w:r>
              <w:rPr>
                <w:rFonts w:hint="eastAsia" w:ascii="Times New Roman" w:hAnsi="Times New Roman"/>
                <w:sz w:val="30"/>
                <w:szCs w:val="30"/>
              </w:rPr>
              <w:t>通过真实的照片呈现，增加了学生与教师间的亲近，激发了学生的情趣，学习新单词及句型变得生动有趣。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III.</w:t>
            </w:r>
            <w:r>
              <w:rPr>
                <w:rFonts w:hint="eastAsia" w:ascii="Times New Roman" w:hAnsi="Times New Roman"/>
                <w:sz w:val="30"/>
                <w:szCs w:val="30"/>
              </w:rPr>
              <w:t>课堂活动，操练新知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1.Let’s chant.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Then then then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I was 2.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Now now now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I am 10.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Then then then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He was short.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Now now now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He is tall.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Times New Roman" w:hAnsi="Times New Roman"/>
                <w:sz w:val="30"/>
                <w:szCs w:val="30"/>
              </w:rPr>
              <w:t>【设计意图】让学生在轻松的环境中运用人称与</w:t>
            </w:r>
            <w:r>
              <w:rPr>
                <w:rFonts w:ascii="Times New Roman" w:hAnsi="Times New Roman"/>
                <w:sz w:val="30"/>
                <w:szCs w:val="30"/>
              </w:rPr>
              <w:t>be</w:t>
            </w:r>
            <w:r>
              <w:rPr>
                <w:rFonts w:hint="eastAsia" w:ascii="Times New Roman" w:hAnsi="Times New Roman"/>
                <w:sz w:val="30"/>
                <w:szCs w:val="30"/>
              </w:rPr>
              <w:t>动词的搭配。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2.</w:t>
            </w:r>
            <w:r>
              <w:rPr>
                <w:rFonts w:hint="eastAsia" w:ascii="Times New Roman" w:hAnsi="Times New Roman"/>
                <w:sz w:val="30"/>
                <w:szCs w:val="30"/>
              </w:rPr>
              <w:t>小组讨论用</w:t>
            </w:r>
            <w:r>
              <w:rPr>
                <w:rFonts w:ascii="Times New Roman" w:hAnsi="Times New Roman"/>
                <w:sz w:val="30"/>
                <w:szCs w:val="30"/>
              </w:rPr>
              <w:t>was/is, were/are</w:t>
            </w:r>
            <w:r>
              <w:rPr>
                <w:rFonts w:hint="eastAsia" w:ascii="Times New Roman" w:hAnsi="Times New Roman"/>
                <w:sz w:val="30"/>
                <w:szCs w:val="30"/>
              </w:rPr>
              <w:t>说句子。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Times New Roman" w:hAnsi="Times New Roman"/>
                <w:sz w:val="30"/>
                <w:szCs w:val="30"/>
              </w:rPr>
              <w:t>多媒体出示图片，学生完成句子（现在与过去对比的图片）。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IV.</w:t>
            </w:r>
            <w:r>
              <w:rPr>
                <w:rFonts w:hint="eastAsia" w:ascii="Times New Roman" w:hAnsi="Times New Roman"/>
                <w:sz w:val="30"/>
                <w:szCs w:val="30"/>
              </w:rPr>
              <w:t>巩固训练，拓展提高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</w:t>
            </w:r>
            <w:r>
              <w:rPr>
                <w:rFonts w:hint="eastAsia" w:ascii="Times New Roman" w:hAnsi="Times New Roman"/>
                <w:sz w:val="30"/>
                <w:szCs w:val="30"/>
              </w:rPr>
              <w:t>、细听录音，跟读课文。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</w:t>
            </w:r>
            <w:r>
              <w:rPr>
                <w:rFonts w:hint="eastAsia" w:ascii="Times New Roman" w:hAnsi="Times New Roman"/>
                <w:sz w:val="30"/>
                <w:szCs w:val="30"/>
              </w:rPr>
              <w:t>、听录音回答问题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  Who is that little girl?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How old was she then ?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</w:t>
            </w:r>
            <w:r>
              <w:rPr>
                <w:rFonts w:hint="eastAsia" w:ascii="Times New Roman" w:hAnsi="Times New Roman"/>
                <w:sz w:val="30"/>
                <w:szCs w:val="30"/>
              </w:rPr>
              <w:t>、</w:t>
            </w:r>
            <w:r>
              <w:rPr>
                <w:rFonts w:ascii="Times New Roman" w:hAnsi="Times New Roman"/>
                <w:sz w:val="30"/>
                <w:szCs w:val="30"/>
              </w:rPr>
              <w:t>Choise: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Times New Roman" w:hAnsi="Times New Roman"/>
                <w:sz w:val="30"/>
                <w:szCs w:val="30"/>
              </w:rPr>
              <w:t>（</w:t>
            </w:r>
            <w:r>
              <w:rPr>
                <w:rFonts w:ascii="Times New Roman" w:hAnsi="Times New Roman"/>
                <w:sz w:val="30"/>
                <w:szCs w:val="30"/>
              </w:rPr>
              <w:t>1</w:t>
            </w:r>
            <w:r>
              <w:rPr>
                <w:rFonts w:hint="eastAsia" w:ascii="Times New Roman" w:hAnsi="Times New Roman"/>
                <w:sz w:val="30"/>
                <w:szCs w:val="30"/>
              </w:rPr>
              <w:t>）</w:t>
            </w:r>
            <w:r>
              <w:rPr>
                <w:rFonts w:ascii="Times New Roman" w:hAnsi="Times New Roman"/>
                <w:sz w:val="30"/>
                <w:szCs w:val="30"/>
              </w:rPr>
              <w:t>Then they    young.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A.were  B.are  C.is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Times New Roman" w:hAnsi="Times New Roman"/>
                <w:sz w:val="30"/>
                <w:szCs w:val="30"/>
              </w:rPr>
              <w:t>（</w:t>
            </w:r>
            <w:r>
              <w:rPr>
                <w:rFonts w:ascii="Times New Roman" w:hAnsi="Times New Roman"/>
                <w:sz w:val="30"/>
                <w:szCs w:val="30"/>
              </w:rPr>
              <w:t>2</w:t>
            </w:r>
            <w:r>
              <w:rPr>
                <w:rFonts w:hint="eastAsia" w:ascii="Times New Roman" w:hAnsi="Times New Roman"/>
                <w:sz w:val="30"/>
                <w:szCs w:val="30"/>
              </w:rPr>
              <w:t>）</w:t>
            </w:r>
            <w:r>
              <w:rPr>
                <w:rFonts w:ascii="Times New Roman" w:hAnsi="Times New Roman"/>
                <w:sz w:val="30"/>
                <w:szCs w:val="30"/>
              </w:rPr>
              <w:t>Now they    old.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A.were  B,are  C.is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Times New Roman" w:hAnsi="Times New Roman"/>
                <w:sz w:val="30"/>
                <w:szCs w:val="30"/>
              </w:rPr>
              <w:t>（</w:t>
            </w:r>
            <w:r>
              <w:rPr>
                <w:rFonts w:ascii="Times New Roman" w:hAnsi="Times New Roman"/>
                <w:sz w:val="30"/>
                <w:szCs w:val="30"/>
              </w:rPr>
              <w:t>3</w:t>
            </w:r>
            <w:r>
              <w:rPr>
                <w:rFonts w:hint="eastAsia" w:ascii="Times New Roman" w:hAnsi="Times New Roman"/>
                <w:sz w:val="30"/>
                <w:szCs w:val="30"/>
              </w:rPr>
              <w:t>）</w:t>
            </w:r>
            <w:r>
              <w:rPr>
                <w:rFonts w:ascii="Times New Roman" w:hAnsi="Times New Roman"/>
                <w:sz w:val="30"/>
                <w:szCs w:val="30"/>
              </w:rPr>
              <w:t>Then he    short.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A.was  B.is  C.am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Times New Roman" w:hAnsi="Times New Roman"/>
                <w:sz w:val="30"/>
                <w:szCs w:val="30"/>
              </w:rPr>
              <w:t>（</w:t>
            </w:r>
            <w:r>
              <w:rPr>
                <w:rFonts w:ascii="Times New Roman" w:hAnsi="Times New Roman"/>
                <w:sz w:val="30"/>
                <w:szCs w:val="30"/>
              </w:rPr>
              <w:t>4</w:t>
            </w:r>
            <w:r>
              <w:rPr>
                <w:rFonts w:hint="eastAsia" w:ascii="Times New Roman" w:hAnsi="Times New Roman"/>
                <w:sz w:val="30"/>
                <w:szCs w:val="30"/>
              </w:rPr>
              <w:t>）</w:t>
            </w:r>
            <w:r>
              <w:rPr>
                <w:rFonts w:ascii="Times New Roman" w:hAnsi="Times New Roman"/>
                <w:sz w:val="30"/>
                <w:szCs w:val="30"/>
              </w:rPr>
              <w:t>Now he    tall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A.was  B.am  C.is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Times New Roman" w:hAnsi="Times New Roman"/>
                <w:sz w:val="30"/>
                <w:szCs w:val="30"/>
              </w:rPr>
              <w:t>【设计意图】进一步巩固人称与</w:t>
            </w:r>
            <w:r>
              <w:rPr>
                <w:rFonts w:ascii="Times New Roman" w:hAnsi="Times New Roman"/>
                <w:sz w:val="30"/>
                <w:szCs w:val="30"/>
              </w:rPr>
              <w:t>be</w:t>
            </w:r>
            <w:r>
              <w:rPr>
                <w:rFonts w:hint="eastAsia" w:ascii="Times New Roman" w:hAnsi="Times New Roman"/>
                <w:sz w:val="30"/>
                <w:szCs w:val="30"/>
              </w:rPr>
              <w:t>动词的对应。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V.</w:t>
            </w:r>
            <w:r>
              <w:rPr>
                <w:rFonts w:hint="eastAsia" w:ascii="Times New Roman" w:hAnsi="Times New Roman"/>
                <w:sz w:val="30"/>
                <w:szCs w:val="30"/>
              </w:rPr>
              <w:t>反馈展示，提升能力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1.</w:t>
            </w:r>
            <w:r>
              <w:rPr>
                <w:rFonts w:hint="eastAsia" w:ascii="Times New Roman" w:hAnsi="Times New Roman"/>
                <w:sz w:val="30"/>
                <w:szCs w:val="30"/>
              </w:rPr>
              <w:t>学生就上一环节练习进行反馈。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2.</w:t>
            </w:r>
            <w:r>
              <w:rPr>
                <w:rFonts w:hint="eastAsia" w:ascii="Times New Roman" w:hAnsi="Times New Roman"/>
                <w:sz w:val="30"/>
                <w:szCs w:val="30"/>
              </w:rPr>
              <w:t>小记者采访</w:t>
            </w:r>
            <w:r>
              <w:rPr>
                <w:color w:val="F6F8F8"/>
                <w:sz w:val="15"/>
                <w:szCs w:val="15"/>
              </w:rPr>
              <w:fldChar w:fldCharType="begin"/>
            </w:r>
            <w:r>
              <w:rPr>
                <w:color w:val="F6F8F8"/>
                <w:sz w:val="15"/>
                <w:szCs w:val="15"/>
              </w:rPr>
              <w:instrText xml:space="preserve"> HYPERLINK "http://www.xkb1.com/" </w:instrText>
            </w:r>
            <w:r>
              <w:rPr>
                <w:color w:val="F6F8F8"/>
                <w:sz w:val="15"/>
                <w:szCs w:val="15"/>
              </w:rPr>
              <w:fldChar w:fldCharType="separate"/>
            </w:r>
            <w:r>
              <w:rPr>
                <w:rStyle w:val="4"/>
                <w:rFonts w:hint="eastAsia"/>
                <w:color w:val="F6F8F8"/>
                <w:sz w:val="15"/>
                <w:szCs w:val="15"/>
              </w:rPr>
              <w:t>12999.com</w:t>
            </w:r>
            <w:r>
              <w:rPr>
                <w:color w:val="F6F8F8"/>
                <w:sz w:val="15"/>
                <w:szCs w:val="15"/>
              </w:rPr>
              <w:fldChar w:fldCharType="end"/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Times New Roman" w:hAnsi="Times New Roman"/>
                <w:sz w:val="30"/>
                <w:szCs w:val="30"/>
              </w:rPr>
              <w:t>学生在班内自由走动，看其他同学小时候的照片与现在的照片，将其对比情况大胆地表达出来。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[</w:t>
            </w:r>
            <w:r>
              <w:rPr>
                <w:rFonts w:hint="eastAsia" w:ascii="Times New Roman" w:hAnsi="Times New Roman"/>
                <w:sz w:val="30"/>
                <w:szCs w:val="30"/>
              </w:rPr>
              <w:t>设计意图</w:t>
            </w:r>
            <w:r>
              <w:rPr>
                <w:rFonts w:ascii="Times New Roman" w:hAnsi="Times New Roman"/>
                <w:sz w:val="30"/>
                <w:szCs w:val="30"/>
              </w:rPr>
              <w:t>]</w:t>
            </w:r>
            <w:r>
              <w:rPr>
                <w:rFonts w:hint="eastAsia" w:ascii="Times New Roman" w:hAnsi="Times New Roman"/>
                <w:sz w:val="30"/>
                <w:szCs w:val="30"/>
              </w:rPr>
              <w:t>让学生做采访既拉近了学生间的距离又锻炼了学生的能力，真正让学生做到学以致用。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VI.</w:t>
            </w:r>
            <w:r>
              <w:rPr>
                <w:rFonts w:hint="eastAsia" w:ascii="Times New Roman" w:hAnsi="Times New Roman"/>
                <w:sz w:val="30"/>
                <w:szCs w:val="30"/>
              </w:rPr>
              <w:t>总结点评，激励进步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1.</w:t>
            </w:r>
            <w:r>
              <w:rPr>
                <w:rFonts w:hint="eastAsia" w:ascii="Times New Roman" w:hAnsi="Times New Roman"/>
                <w:sz w:val="30"/>
                <w:szCs w:val="30"/>
              </w:rPr>
              <w:t>学生代表总结本节课的知识点，教师加以补充。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2.</w:t>
            </w:r>
            <w:r>
              <w:rPr>
                <w:rFonts w:hint="eastAsia" w:ascii="Times New Roman" w:hAnsi="Times New Roman"/>
                <w:sz w:val="30"/>
                <w:szCs w:val="30"/>
              </w:rPr>
              <w:t>就学生本节课的表现进行评价，鼓励进步。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VII.</w:t>
            </w:r>
            <w:r>
              <w:rPr>
                <w:rFonts w:hint="eastAsia" w:ascii="Times New Roman" w:hAnsi="Times New Roman"/>
                <w:sz w:val="30"/>
                <w:szCs w:val="30"/>
              </w:rPr>
              <w:t>作业布置，课后延伸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Times New Roman" w:hAnsi="Times New Roman"/>
                <w:sz w:val="30"/>
                <w:szCs w:val="30"/>
              </w:rPr>
              <w:t>根据学生水平的差异设计以下作业：</w:t>
            </w:r>
            <w:r>
              <w:rPr>
                <w:color w:val="FFFFFF"/>
                <w:sz w:val="13"/>
                <w:szCs w:val="13"/>
              </w:rPr>
              <w:fldChar w:fldCharType="begin"/>
            </w:r>
            <w:r>
              <w:rPr>
                <w:color w:val="FFFFFF"/>
                <w:sz w:val="13"/>
                <w:szCs w:val="13"/>
              </w:rPr>
              <w:instrText xml:space="preserve"> HYPERLINK "http://www.xkb1.com/" </w:instrText>
            </w:r>
            <w:r>
              <w:rPr>
                <w:color w:val="FFFFFF"/>
                <w:sz w:val="13"/>
                <w:szCs w:val="13"/>
              </w:rPr>
              <w:fldChar w:fldCharType="separate"/>
            </w:r>
            <w:r>
              <w:rPr>
                <w:rStyle w:val="4"/>
                <w:rFonts w:hint="eastAsia"/>
                <w:color w:val="FFFFFF"/>
                <w:sz w:val="13"/>
                <w:szCs w:val="13"/>
              </w:rPr>
              <w:t>新</w:t>
            </w:r>
            <w:r>
              <w:rPr>
                <w:rStyle w:val="4"/>
                <w:color w:val="FFFFFF"/>
                <w:sz w:val="13"/>
                <w:szCs w:val="13"/>
              </w:rPr>
              <w:t>|</w:t>
            </w:r>
            <w:r>
              <w:rPr>
                <w:rStyle w:val="4"/>
                <w:rFonts w:hint="eastAsia"/>
                <w:color w:val="FFFFFF"/>
                <w:sz w:val="13"/>
                <w:szCs w:val="13"/>
              </w:rPr>
              <w:t>课</w:t>
            </w:r>
            <w:r>
              <w:rPr>
                <w:rStyle w:val="4"/>
                <w:color w:val="FFFFFF"/>
                <w:sz w:val="13"/>
                <w:szCs w:val="13"/>
              </w:rPr>
              <w:t xml:space="preserve">  |</w:t>
            </w:r>
            <w:r>
              <w:rPr>
                <w:rStyle w:val="4"/>
                <w:rFonts w:hint="eastAsia"/>
                <w:color w:val="FFFFFF"/>
                <w:sz w:val="13"/>
                <w:szCs w:val="13"/>
              </w:rPr>
              <w:t>标</w:t>
            </w:r>
            <w:r>
              <w:rPr>
                <w:rStyle w:val="4"/>
                <w:color w:val="FFFFFF"/>
                <w:sz w:val="13"/>
                <w:szCs w:val="13"/>
              </w:rPr>
              <w:t xml:space="preserve">| </w:t>
            </w:r>
            <w:r>
              <w:rPr>
                <w:rStyle w:val="4"/>
                <w:rFonts w:hint="eastAsia"/>
                <w:color w:val="FFFFFF"/>
                <w:sz w:val="13"/>
                <w:szCs w:val="13"/>
              </w:rPr>
              <w:t>第</w:t>
            </w:r>
            <w:r>
              <w:rPr>
                <w:rStyle w:val="4"/>
                <w:color w:val="FFFFFF"/>
                <w:sz w:val="13"/>
                <w:szCs w:val="13"/>
              </w:rPr>
              <w:t xml:space="preserve"> |</w:t>
            </w:r>
            <w:r>
              <w:rPr>
                <w:rStyle w:val="4"/>
                <w:rFonts w:hint="eastAsia"/>
                <w:color w:val="FFFFFF"/>
                <w:sz w:val="13"/>
                <w:szCs w:val="13"/>
              </w:rPr>
              <w:t>一</w:t>
            </w:r>
            <w:r>
              <w:rPr>
                <w:rStyle w:val="4"/>
                <w:color w:val="FFFFFF"/>
                <w:sz w:val="13"/>
                <w:szCs w:val="13"/>
              </w:rPr>
              <w:t xml:space="preserve">| </w:t>
            </w:r>
            <w:r>
              <w:rPr>
                <w:rStyle w:val="4"/>
                <w:rFonts w:hint="eastAsia"/>
                <w:color w:val="FFFFFF"/>
                <w:sz w:val="13"/>
                <w:szCs w:val="13"/>
              </w:rPr>
              <w:t>网</w:t>
            </w:r>
            <w:r>
              <w:rPr>
                <w:color w:val="FFFFFF"/>
                <w:sz w:val="13"/>
                <w:szCs w:val="13"/>
              </w:rPr>
              <w:fldChar w:fldCharType="end"/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1.</w:t>
            </w:r>
            <w:r>
              <w:rPr>
                <w:rFonts w:hint="eastAsia" w:ascii="Times New Roman" w:hAnsi="Times New Roman"/>
                <w:sz w:val="30"/>
                <w:szCs w:val="30"/>
              </w:rPr>
              <w:t>熟读单词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2.</w:t>
            </w:r>
            <w:r>
              <w:rPr>
                <w:rFonts w:hint="eastAsia" w:ascii="Times New Roman" w:hAnsi="Times New Roman"/>
                <w:sz w:val="30"/>
                <w:szCs w:val="30"/>
              </w:rPr>
              <w:t>流利地读懂课文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3.</w:t>
            </w:r>
            <w:r>
              <w:rPr>
                <w:rFonts w:hint="eastAsia" w:ascii="Times New Roman" w:hAnsi="Times New Roman"/>
                <w:sz w:val="30"/>
                <w:szCs w:val="30"/>
              </w:rPr>
              <w:t>网上搜索明星人物的信息，把他们现在与小时候的对比变化说给父母听。</w:t>
            </w:r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[</w:t>
            </w:r>
            <w:r>
              <w:rPr>
                <w:rFonts w:hint="eastAsia" w:ascii="Times New Roman" w:hAnsi="Times New Roman"/>
                <w:sz w:val="30"/>
                <w:szCs w:val="30"/>
              </w:rPr>
              <w:t>设计意图</w:t>
            </w:r>
            <w:r>
              <w:rPr>
                <w:rFonts w:ascii="Times New Roman" w:hAnsi="Times New Roman"/>
                <w:sz w:val="30"/>
                <w:szCs w:val="30"/>
              </w:rPr>
              <w:t>]</w:t>
            </w:r>
            <w:r>
              <w:rPr>
                <w:rFonts w:hint="eastAsia" w:ascii="Times New Roman" w:hAnsi="Times New Roman"/>
                <w:sz w:val="30"/>
                <w:szCs w:val="30"/>
              </w:rPr>
              <w:t>分层次布置作业，让所有学生都有所收获，体验学习的乐趣。</w:t>
            </w:r>
          </w:p>
        </w:tc>
        <w:tc>
          <w:tcPr>
            <w:tcW w:w="2271" w:type="dxa"/>
            <w:gridSpan w:val="2"/>
            <w:noWrap w:val="0"/>
            <w:vAlign w:val="top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</w:trPr>
        <w:tc>
          <w:tcPr>
            <w:tcW w:w="9682" w:type="dxa"/>
            <w:gridSpan w:val="7"/>
            <w:noWrap w:val="0"/>
            <w:vAlign w:val="top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板书设计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6" w:hRule="atLeast"/>
        </w:trPr>
        <w:tc>
          <w:tcPr>
            <w:tcW w:w="9682" w:type="dxa"/>
            <w:gridSpan w:val="7"/>
            <w:noWrap w:val="0"/>
            <w:vAlign w:val="top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教学后记：</w:t>
            </w:r>
          </w:p>
        </w:tc>
      </w:tr>
    </w:tbl>
    <w:p>
      <w:pPr>
        <w:jc w:val="center"/>
        <w:rPr>
          <w:rFonts w:hint="default" w:ascii="Times New Roman" w:hAnsi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1A0811"/>
    <w:rsid w:val="2A1A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iPriority w:val="99"/>
    <w:rPr>
      <w:rFonts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2020-05-25T08:57:00Z</dcterms:created>
  <dc:creator>花之妖妖</dc:creator>
  <cp:lastModifiedBy>花之妖妖</cp:lastModifiedBy>
  <dcterms:modified xsi:type="dcterms:W3CDTF">2020-05-25T09:00:08Z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